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1C7A" w14:textId="0B68C927" w:rsidR="00C81446" w:rsidRPr="00720B50" w:rsidRDefault="00720B50" w:rsidP="00C81446">
      <w:pPr>
        <w:spacing w:after="0" w:line="240" w:lineRule="auto"/>
        <w:ind w:left="1440" w:hanging="1440"/>
      </w:pPr>
      <w:r>
        <w:rPr>
          <w:b/>
          <w:bCs/>
        </w:rPr>
        <w:t>EMAIL:</w:t>
      </w:r>
      <w:r>
        <w:rPr>
          <w:b/>
          <w:bCs/>
        </w:rPr>
        <w:tab/>
      </w:r>
      <w:r>
        <w:rPr>
          <w:b/>
          <w:bCs/>
        </w:rPr>
        <w:tab/>
      </w:r>
      <w:r>
        <w:t>Email – President reminder #7</w:t>
      </w:r>
    </w:p>
    <w:p w14:paraId="352E88D7" w14:textId="333F6103" w:rsidR="00720B50" w:rsidRDefault="00720B50" w:rsidP="00C81446">
      <w:pPr>
        <w:spacing w:after="0" w:line="240" w:lineRule="auto"/>
      </w:pPr>
      <w:r>
        <w:rPr>
          <w:b/>
          <w:bCs/>
        </w:rPr>
        <w:t>WHEN TO SEND:</w:t>
      </w:r>
      <w:r>
        <w:rPr>
          <w:b/>
          <w:bCs/>
        </w:rPr>
        <w:tab/>
      </w:r>
      <w:r>
        <w:t>Month 6</w:t>
      </w:r>
    </w:p>
    <w:p w14:paraId="3CEB3F1E" w14:textId="33CA2EA9" w:rsidR="00C81446" w:rsidRDefault="00C81446" w:rsidP="00C81446">
      <w:pPr>
        <w:spacing w:after="0" w:line="240" w:lineRule="auto"/>
      </w:pPr>
      <w:r>
        <w:rPr>
          <w:b/>
          <w:bCs/>
        </w:rPr>
        <w:t>PHASE:</w:t>
      </w:r>
      <w:r>
        <w:rPr>
          <w:b/>
          <w:bCs/>
        </w:rPr>
        <w:tab/>
      </w:r>
      <w:r>
        <w:rPr>
          <w:b/>
          <w:bCs/>
        </w:rPr>
        <w:tab/>
      </w:r>
      <w:r>
        <w:rPr>
          <w:b/>
          <w:bCs/>
        </w:rPr>
        <w:tab/>
      </w:r>
      <w:r w:rsidR="00720B50">
        <w:t xml:space="preserve">4. Optimization </w:t>
      </w:r>
    </w:p>
    <w:p w14:paraId="05B51F3C" w14:textId="3CA00C24" w:rsidR="00C81446" w:rsidRDefault="00C81446" w:rsidP="00C81446">
      <w:pPr>
        <w:spacing w:after="0" w:line="240" w:lineRule="auto"/>
        <w:ind w:left="2160" w:hanging="2160"/>
      </w:pPr>
      <w:r>
        <w:rPr>
          <w:b/>
          <w:bCs/>
        </w:rPr>
        <w:t>ATTACHMENT(S):</w:t>
      </w:r>
      <w:r>
        <w:rPr>
          <w:b/>
          <w:bCs/>
        </w:rPr>
        <w:tab/>
      </w:r>
      <w:r>
        <w:t>Financial wellbeing flyer</w:t>
      </w:r>
    </w:p>
    <w:p w14:paraId="7D993BA2" w14:textId="77777777" w:rsidR="00C81446" w:rsidRDefault="00C81446" w:rsidP="00C81446">
      <w:pPr>
        <w:spacing w:after="0" w:line="240" w:lineRule="auto"/>
        <w:ind w:left="2160" w:hanging="2160"/>
      </w:pPr>
      <w:r w:rsidRPr="0063646C">
        <w:rPr>
          <w:b/>
          <w:bCs/>
        </w:rPr>
        <w:t>SUBJECT LINE:</w:t>
      </w:r>
      <w:r>
        <w:rPr>
          <w:b/>
          <w:bCs/>
        </w:rPr>
        <w:tab/>
      </w:r>
      <w:r w:rsidRPr="00CD4FAE">
        <w:t>Learn more about</w:t>
      </w:r>
      <w:r>
        <w:t xml:space="preserve"> how</w:t>
      </w:r>
      <w:r>
        <w:rPr>
          <w:b/>
          <w:bCs/>
        </w:rPr>
        <w:t xml:space="preserve"> </w:t>
      </w:r>
      <w:r w:rsidRPr="00CD4FAE">
        <w:t xml:space="preserve">eMbrace </w:t>
      </w:r>
      <w:r>
        <w:t xml:space="preserve">can help you improve your financial wellbeing </w:t>
      </w:r>
    </w:p>
    <w:p w14:paraId="60BB38F6" w14:textId="77777777" w:rsidR="00720B50" w:rsidRDefault="00C81446" w:rsidP="00C81446">
      <w:pPr>
        <w:spacing w:after="0" w:line="240" w:lineRule="auto"/>
        <w:ind w:left="2160" w:hanging="2160"/>
        <w:rPr>
          <w:b/>
          <w:bCs/>
        </w:rPr>
      </w:pPr>
      <w:r w:rsidRPr="0063646C">
        <w:rPr>
          <w:b/>
          <w:bCs/>
        </w:rPr>
        <w:t>CONTENT:</w:t>
      </w:r>
      <w:r>
        <w:rPr>
          <w:b/>
          <w:bCs/>
        </w:rPr>
        <w:tab/>
      </w:r>
    </w:p>
    <w:p w14:paraId="4FFF5422" w14:textId="77777777" w:rsidR="00720B50" w:rsidRPr="00720B50" w:rsidRDefault="00720B50" w:rsidP="00C81446">
      <w:pPr>
        <w:spacing w:after="0" w:line="240" w:lineRule="auto"/>
        <w:ind w:left="2160" w:hanging="2160"/>
        <w:rPr>
          <w:b/>
          <w:bCs/>
          <w:sz w:val="32"/>
          <w:szCs w:val="32"/>
        </w:rPr>
      </w:pPr>
    </w:p>
    <w:p w14:paraId="17A3003C" w14:textId="36803F68" w:rsidR="00720B50" w:rsidRPr="00720B50" w:rsidRDefault="00720B50" w:rsidP="00C81446">
      <w:pPr>
        <w:spacing w:after="0" w:line="240" w:lineRule="auto"/>
        <w:ind w:left="2160" w:hanging="2160"/>
        <w:rPr>
          <w:b/>
          <w:bCs/>
          <w:sz w:val="32"/>
          <w:szCs w:val="32"/>
        </w:rPr>
      </w:pPr>
      <w:r w:rsidRPr="00720B50">
        <w:rPr>
          <w:noProof/>
          <w:sz w:val="32"/>
          <w:szCs w:val="32"/>
        </w:rPr>
        <w:drawing>
          <wp:inline distT="0" distB="0" distL="0" distR="0" wp14:anchorId="710D39E4" wp14:editId="011C96CE">
            <wp:extent cx="4571996" cy="1161336"/>
            <wp:effectExtent l="0" t="0" r="635" b="1270"/>
            <wp:docPr id="1272444295" name="Picture 127244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44295" name="Picture 1272444295"/>
                    <pic:cNvPicPr/>
                  </pic:nvPicPr>
                  <pic:blipFill>
                    <a:blip r:embed="rId6">
                      <a:extLst>
                        <a:ext uri="{28A0092B-C50C-407E-A947-70E740481C1C}">
                          <a14:useLocalDpi xmlns:a14="http://schemas.microsoft.com/office/drawing/2010/main" val="0"/>
                        </a:ext>
                      </a:extLst>
                    </a:blip>
                    <a:stretch>
                      <a:fillRect/>
                    </a:stretch>
                  </pic:blipFill>
                  <pic:spPr>
                    <a:xfrm>
                      <a:off x="0" y="0"/>
                      <a:ext cx="4571996" cy="1161336"/>
                    </a:xfrm>
                    <a:prstGeom prst="rect">
                      <a:avLst/>
                    </a:prstGeom>
                  </pic:spPr>
                </pic:pic>
              </a:graphicData>
            </a:graphic>
          </wp:inline>
        </w:drawing>
      </w:r>
    </w:p>
    <w:p w14:paraId="10115DEA" w14:textId="77777777" w:rsidR="00720B50" w:rsidRPr="00720B50" w:rsidRDefault="00720B50" w:rsidP="00C81446">
      <w:pPr>
        <w:spacing w:after="0" w:line="240" w:lineRule="auto"/>
        <w:ind w:left="2160" w:hanging="2160"/>
        <w:rPr>
          <w:b/>
          <w:bCs/>
          <w:sz w:val="32"/>
          <w:szCs w:val="32"/>
        </w:rPr>
      </w:pPr>
    </w:p>
    <w:p w14:paraId="7E5173CE" w14:textId="77777777" w:rsidR="00720B50" w:rsidRDefault="00C81446" w:rsidP="00720B50">
      <w:pPr>
        <w:spacing w:after="0" w:line="240" w:lineRule="auto"/>
      </w:pPr>
      <w:r w:rsidRPr="00720B50">
        <w:rPr>
          <w:rFonts w:cstheme="minorHAnsi"/>
          <w:b/>
          <w:bCs/>
          <w:iCs/>
          <w:color w:val="4472C4"/>
          <w:sz w:val="32"/>
          <w:szCs w:val="32"/>
        </w:rPr>
        <w:t>Gallup® studies have shown that 75% of adults frequently worry about money.</w:t>
      </w:r>
      <w:r>
        <w:t xml:space="preserve"> </w:t>
      </w:r>
    </w:p>
    <w:p w14:paraId="17C4F879" w14:textId="77777777" w:rsidR="00720B50" w:rsidRPr="00720B50" w:rsidRDefault="00720B50" w:rsidP="00720B50">
      <w:pPr>
        <w:spacing w:after="0" w:line="240" w:lineRule="auto"/>
        <w:rPr>
          <w:sz w:val="32"/>
          <w:szCs w:val="32"/>
        </w:rPr>
      </w:pPr>
    </w:p>
    <w:p w14:paraId="437503A9" w14:textId="15D49781" w:rsidR="00C81446" w:rsidRDefault="00C81446" w:rsidP="00720B50">
      <w:pPr>
        <w:spacing w:after="0" w:line="240" w:lineRule="auto"/>
        <w:rPr>
          <w:b/>
          <w:bCs/>
          <w:iCs/>
          <w:color w:val="4472C4"/>
          <w:sz w:val="32"/>
          <w:szCs w:val="32"/>
        </w:rPr>
      </w:pPr>
      <w:r>
        <w:t>We can all do something to improve our financial wellbeing.</w:t>
      </w:r>
    </w:p>
    <w:p w14:paraId="7B1A3F6F" w14:textId="77777777" w:rsidR="00C81446" w:rsidRDefault="00C81446" w:rsidP="00720B50">
      <w:pPr>
        <w:spacing w:after="0" w:line="240" w:lineRule="auto"/>
      </w:pPr>
    </w:p>
    <w:p w14:paraId="39008BBF" w14:textId="77777777" w:rsidR="00C81446" w:rsidRDefault="00C81446" w:rsidP="00720B50">
      <w:pPr>
        <w:spacing w:after="0" w:line="240" w:lineRule="auto"/>
      </w:pPr>
      <w:r>
        <w:t>eMbrace can help you take control of your monthly finances, avoid pitfalls and achieve your financial goals. You can be confident about your finances at every stage of life—whether it is managing student loans, buying a home, growing a family, paying off debt or planning your retirement</w:t>
      </w:r>
      <w:r w:rsidRPr="00237AE4">
        <w:rPr>
          <w:highlight w:val="yellow"/>
        </w:rPr>
        <w:t>. Learn more about financial wellbeing in the attached flyer.</w:t>
      </w:r>
    </w:p>
    <w:p w14:paraId="64FDF321" w14:textId="77777777" w:rsidR="00C81446" w:rsidRDefault="00C81446" w:rsidP="00720B50">
      <w:pPr>
        <w:spacing w:after="0" w:line="240" w:lineRule="auto"/>
      </w:pPr>
    </w:p>
    <w:p w14:paraId="7D652388" w14:textId="77777777" w:rsidR="00C81446" w:rsidRDefault="00C81446" w:rsidP="00720B50">
      <w:pPr>
        <w:spacing w:after="0" w:line="240" w:lineRule="auto"/>
      </w:pPr>
      <w:r>
        <w:rPr>
          <w:rFonts w:cstheme="minorHAnsi"/>
        </w:rPr>
        <w:t xml:space="preserve">Get your financial wellbeing score by taking </w:t>
      </w:r>
      <w:r w:rsidRPr="001E1549">
        <w:rPr>
          <w:rFonts w:cstheme="minorHAnsi"/>
        </w:rPr>
        <w:t>the Gallup® We</w:t>
      </w:r>
      <w:r>
        <w:rPr>
          <w:rFonts w:cstheme="minorHAnsi"/>
        </w:rPr>
        <w:t>l</w:t>
      </w:r>
      <w:r w:rsidRPr="001E1549">
        <w:rPr>
          <w:rFonts w:cstheme="minorHAnsi"/>
        </w:rPr>
        <w:t>lbeing Survey on</w:t>
      </w:r>
      <w:r w:rsidRPr="001E1549">
        <w:t xml:space="preserve"> </w:t>
      </w:r>
      <w:hyperlink r:id="rId7" w:history="1">
        <w:r w:rsidRPr="001E1549">
          <w:rPr>
            <w:rStyle w:val="Hyperlink"/>
          </w:rPr>
          <w:t>Member.MagellanHealthcare.com</w:t>
        </w:r>
      </w:hyperlink>
      <w:r>
        <w:t xml:space="preserve"> today!</w:t>
      </w:r>
    </w:p>
    <w:p w14:paraId="575830FA" w14:textId="77777777" w:rsidR="00F91020" w:rsidRDefault="00F91020"/>
    <w:sectPr w:rsidR="00F910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6116" w14:textId="77777777" w:rsidR="00EB2992" w:rsidRDefault="00EB2992" w:rsidP="00C81446">
      <w:pPr>
        <w:spacing w:after="0" w:line="240" w:lineRule="auto"/>
      </w:pPr>
      <w:r>
        <w:separator/>
      </w:r>
    </w:p>
  </w:endnote>
  <w:endnote w:type="continuationSeparator" w:id="0">
    <w:p w14:paraId="1BABE82E" w14:textId="77777777" w:rsidR="00EB2992" w:rsidRDefault="00EB2992" w:rsidP="00C81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1C986" w14:textId="77777777" w:rsidR="00EB2992" w:rsidRDefault="00EB2992" w:rsidP="00C81446">
      <w:pPr>
        <w:spacing w:after="0" w:line="240" w:lineRule="auto"/>
      </w:pPr>
      <w:r>
        <w:separator/>
      </w:r>
    </w:p>
  </w:footnote>
  <w:footnote w:type="continuationSeparator" w:id="0">
    <w:p w14:paraId="41C4483A" w14:textId="77777777" w:rsidR="00EB2992" w:rsidRDefault="00EB2992" w:rsidP="00C814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46"/>
    <w:rsid w:val="00203E66"/>
    <w:rsid w:val="00237AE4"/>
    <w:rsid w:val="002838A1"/>
    <w:rsid w:val="004F233E"/>
    <w:rsid w:val="00720B50"/>
    <w:rsid w:val="008A5E3F"/>
    <w:rsid w:val="00C81446"/>
    <w:rsid w:val="00EB2992"/>
    <w:rsid w:val="00F9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00752"/>
  <w15:chartTrackingRefBased/>
  <w15:docId w15:val="{790998AB-D5FC-4674-B642-4D02AD8B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446"/>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4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mber.MagellanHealthca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756</Characters>
  <Application>Microsoft Office Word</Application>
  <DocSecurity>0</DocSecurity>
  <Lines>21</Lines>
  <Paragraphs>12</Paragraphs>
  <ScaleCrop>false</ScaleCrop>
  <HeadingPairs>
    <vt:vector size="2" baseType="variant">
      <vt:variant>
        <vt:lpstr>Title</vt:lpstr>
      </vt:variant>
      <vt:variant>
        <vt:i4>1</vt:i4>
      </vt:variant>
    </vt:vector>
  </HeadingPairs>
  <TitlesOfParts>
    <vt:vector size="1" baseType="lpstr">
      <vt:lpstr/>
    </vt:vector>
  </TitlesOfParts>
  <Company>Magellan Health</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Ramsey, Amanda</dc:creator>
  <cp:keywords/>
  <dc:description/>
  <cp:lastModifiedBy>Johnson, Courtney R.</cp:lastModifiedBy>
  <cp:revision>2</cp:revision>
  <dcterms:created xsi:type="dcterms:W3CDTF">2022-09-27T13:57:00Z</dcterms:created>
  <dcterms:modified xsi:type="dcterms:W3CDTF">2022-09-27T13:57:00Z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2022-09-24T14:00:36Z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d2fd800a-fdbd-409e-a8cb-bbf32a4c42cb</vt:lpwstr>
  </property>
  <property fmtid="{D5CDD505-2E9C-101B-9397-08002B2CF9AE}" pid="8" name="MSIP_Label_8be07fcc-3295-428b-88ad-2394f5c2a736_ContentBits">
    <vt:lpwstr>0</vt:lpwstr>
  </property>
  <property fmtid="{D5CDD505-2E9C-101B-9397-08002B2CF9AE}" pid="9" name="GrammarlyDocumentId">
    <vt:lpwstr>b2023da7cf9bd9c4544dc1d17e4be4d1d656d5abc02e2d4474c5cba97650bbd4</vt:lpwstr>
  </property>
</Properties>
</file>